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C5B" w:rsidRPr="00DD7A25" w:rsidRDefault="00D22C5B" w:rsidP="00DD7A25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_________________________________________________ Date: _______</w:t>
      </w:r>
      <w:r w:rsidR="00DD7A25">
        <w:rPr>
          <w:rFonts w:ascii="Arial" w:hAnsi="Arial" w:cs="Arial"/>
          <w:sz w:val="20"/>
          <w:szCs w:val="20"/>
        </w:rPr>
        <w:t>_________________ Period: _____</w:t>
      </w:r>
    </w:p>
    <w:p w:rsidR="00F536CF" w:rsidRDefault="00D22C5B" w:rsidP="00D22C5B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22C5B">
        <w:rPr>
          <w:rFonts w:ascii="Arial" w:hAnsi="Arial" w:cs="Arial"/>
          <w:b/>
          <w:sz w:val="20"/>
          <w:szCs w:val="20"/>
          <w:u w:val="single"/>
        </w:rPr>
        <w:t>AP Biology – Lab Report Rubric</w:t>
      </w:r>
    </w:p>
    <w:p w:rsidR="00DD7A25" w:rsidRPr="00DD7A25" w:rsidRDefault="00DD7A25" w:rsidP="00DD7A2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2013-2014</w:t>
      </w:r>
    </w:p>
    <w:tbl>
      <w:tblPr>
        <w:tblStyle w:val="TableGrid"/>
        <w:tblpPr w:leftFromText="180" w:rightFromText="180" w:vertAnchor="page" w:horzAnchor="margin" w:tblpY="1659"/>
        <w:tblW w:w="10998" w:type="dxa"/>
        <w:tblLayout w:type="fixed"/>
        <w:tblLook w:val="04A0"/>
      </w:tblPr>
      <w:tblGrid>
        <w:gridCol w:w="1716"/>
        <w:gridCol w:w="4602"/>
        <w:gridCol w:w="1530"/>
        <w:gridCol w:w="1530"/>
        <w:gridCol w:w="1620"/>
      </w:tblGrid>
      <w:tr w:rsidR="00DD7A25" w:rsidRPr="00D22C5B" w:rsidTr="00DD7A25">
        <w:tc>
          <w:tcPr>
            <w:tcW w:w="1716" w:type="dxa"/>
            <w:shd w:val="pct20" w:color="auto" w:fill="auto"/>
          </w:tcPr>
          <w:p w:rsidR="00DD7A25" w:rsidRPr="00D22C5B" w:rsidRDefault="00DD7A25" w:rsidP="00DD7A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2C5B">
              <w:rPr>
                <w:rFonts w:ascii="Arial" w:hAnsi="Arial" w:cs="Arial"/>
                <w:b/>
                <w:sz w:val="20"/>
                <w:szCs w:val="20"/>
              </w:rPr>
              <w:t>Section</w:t>
            </w:r>
          </w:p>
        </w:tc>
        <w:tc>
          <w:tcPr>
            <w:tcW w:w="4602" w:type="dxa"/>
            <w:shd w:val="pct20" w:color="auto" w:fill="auto"/>
          </w:tcPr>
          <w:p w:rsidR="00DD7A25" w:rsidRDefault="00DD7A25" w:rsidP="00DD7A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2C5B">
              <w:rPr>
                <w:rFonts w:ascii="Arial" w:hAnsi="Arial" w:cs="Arial"/>
                <w:b/>
                <w:sz w:val="20"/>
                <w:szCs w:val="20"/>
              </w:rPr>
              <w:t>Exceeds Expectations</w:t>
            </w:r>
          </w:p>
          <w:p w:rsidR="00DD7A25" w:rsidRPr="00D22C5B" w:rsidRDefault="00DD7A25" w:rsidP="00DD7A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(15 points) </w:t>
            </w:r>
          </w:p>
        </w:tc>
        <w:tc>
          <w:tcPr>
            <w:tcW w:w="1530" w:type="dxa"/>
            <w:shd w:val="pct20" w:color="auto" w:fill="auto"/>
          </w:tcPr>
          <w:p w:rsidR="00DD7A25" w:rsidRDefault="00DD7A25" w:rsidP="00DD7A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2C5B">
              <w:rPr>
                <w:rFonts w:ascii="Arial" w:hAnsi="Arial" w:cs="Arial"/>
                <w:b/>
                <w:sz w:val="20"/>
                <w:szCs w:val="20"/>
              </w:rPr>
              <w:t>Meets Expectations</w:t>
            </w:r>
          </w:p>
          <w:p w:rsidR="00DD7A25" w:rsidRPr="00D22C5B" w:rsidRDefault="00DD7A25" w:rsidP="00DD7A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(10 points)</w:t>
            </w:r>
          </w:p>
        </w:tc>
        <w:tc>
          <w:tcPr>
            <w:tcW w:w="1530" w:type="dxa"/>
            <w:shd w:val="pct20" w:color="auto" w:fill="auto"/>
          </w:tcPr>
          <w:p w:rsidR="00DD7A25" w:rsidRDefault="00DD7A25" w:rsidP="00DD7A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2C5B">
              <w:rPr>
                <w:rFonts w:ascii="Arial" w:hAnsi="Arial" w:cs="Arial"/>
                <w:b/>
                <w:sz w:val="20"/>
                <w:szCs w:val="20"/>
              </w:rPr>
              <w:t>Approaches Expectations</w:t>
            </w:r>
          </w:p>
          <w:p w:rsidR="00DD7A25" w:rsidRPr="00D22C5B" w:rsidRDefault="00DD7A25" w:rsidP="00DD7A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(5 points)</w:t>
            </w:r>
          </w:p>
        </w:tc>
        <w:tc>
          <w:tcPr>
            <w:tcW w:w="1620" w:type="dxa"/>
            <w:shd w:val="pct20" w:color="auto" w:fill="auto"/>
          </w:tcPr>
          <w:p w:rsidR="00DD7A25" w:rsidRDefault="00DD7A25" w:rsidP="00DD7A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2C5B">
              <w:rPr>
                <w:rFonts w:ascii="Arial" w:hAnsi="Arial" w:cs="Arial"/>
                <w:b/>
                <w:sz w:val="20"/>
                <w:szCs w:val="20"/>
              </w:rPr>
              <w:t>Does Not Meet Expectations</w:t>
            </w:r>
          </w:p>
          <w:p w:rsidR="00DD7A25" w:rsidRPr="00D22C5B" w:rsidRDefault="00DD7A25" w:rsidP="00DD7A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(0 points) </w:t>
            </w:r>
          </w:p>
        </w:tc>
      </w:tr>
      <w:tr w:rsidR="00DD7A25" w:rsidTr="00DD7A25">
        <w:tc>
          <w:tcPr>
            <w:tcW w:w="1716" w:type="dxa"/>
          </w:tcPr>
          <w:p w:rsidR="00DD7A25" w:rsidRDefault="00DD7A25" w:rsidP="00DD7A25">
            <w:pPr>
              <w:rPr>
                <w:rFonts w:ascii="Arial" w:hAnsi="Arial" w:cs="Arial"/>
                <w:sz w:val="20"/>
                <w:szCs w:val="20"/>
              </w:rPr>
            </w:pPr>
            <w:r w:rsidRPr="00D22C5B">
              <w:rPr>
                <w:rFonts w:ascii="Arial" w:hAnsi="Arial" w:cs="Arial"/>
                <w:sz w:val="20"/>
                <w:szCs w:val="20"/>
              </w:rPr>
              <w:t>Introduction</w:t>
            </w:r>
          </w:p>
          <w:p w:rsidR="00392224" w:rsidRPr="00392224" w:rsidRDefault="00392224" w:rsidP="00DD7A2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(Science Practice 3)</w:t>
            </w:r>
            <w:bookmarkStart w:id="0" w:name="_GoBack"/>
            <w:bookmarkEnd w:id="0"/>
          </w:p>
        </w:tc>
        <w:tc>
          <w:tcPr>
            <w:tcW w:w="4602" w:type="dxa"/>
          </w:tcPr>
          <w:p w:rsidR="00DD7A25" w:rsidRPr="00EB775A" w:rsidRDefault="00DD7A25" w:rsidP="00DD7A25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>-</w:t>
            </w:r>
            <w:r w:rsidR="00315F83" w:rsidRPr="00EB775A">
              <w:rPr>
                <w:rFonts w:ascii="Arial" w:hAnsi="Arial" w:cs="Arial"/>
                <w:sz w:val="18"/>
                <w:szCs w:val="18"/>
              </w:rPr>
              <w:t>The i</w:t>
            </w:r>
            <w:r w:rsidRPr="00EB775A">
              <w:rPr>
                <w:rFonts w:ascii="Arial" w:hAnsi="Arial" w:cs="Arial"/>
                <w:sz w:val="18"/>
                <w:szCs w:val="18"/>
              </w:rPr>
              <w:t xml:space="preserve">ntroduction is thorough, connecting the material of the course to the activity of the lab. </w:t>
            </w:r>
          </w:p>
          <w:p w:rsidR="00DD7A25" w:rsidRPr="00EB775A" w:rsidRDefault="00DD7A25" w:rsidP="00DD7A25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 xml:space="preserve">-The introduction provides the reader with key terms and background information. </w:t>
            </w:r>
          </w:p>
          <w:p w:rsidR="00DD7A25" w:rsidRPr="00EB775A" w:rsidRDefault="00DD7A25" w:rsidP="00DD7A25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 xml:space="preserve">- A logical research question is stated </w:t>
            </w:r>
          </w:p>
          <w:p w:rsidR="00EB775A" w:rsidRPr="00EB775A" w:rsidRDefault="00DD7A25" w:rsidP="00DD7A25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>-</w:t>
            </w:r>
            <w:r w:rsidR="00472D48" w:rsidRPr="00EB775A">
              <w:rPr>
                <w:rFonts w:ascii="Arial" w:hAnsi="Arial" w:cs="Arial"/>
                <w:sz w:val="18"/>
                <w:szCs w:val="18"/>
              </w:rPr>
              <w:t>A t</w:t>
            </w:r>
            <w:r w:rsidRPr="00EB775A">
              <w:rPr>
                <w:rFonts w:ascii="Arial" w:hAnsi="Arial" w:cs="Arial"/>
                <w:sz w:val="18"/>
                <w:szCs w:val="18"/>
              </w:rPr>
              <w:t>estable h</w:t>
            </w:r>
            <w:r w:rsidR="00EB775A" w:rsidRPr="00EB775A">
              <w:rPr>
                <w:rFonts w:ascii="Arial" w:hAnsi="Arial" w:cs="Arial"/>
                <w:sz w:val="18"/>
                <w:szCs w:val="18"/>
              </w:rPr>
              <w:t>ypothesis is stated in “If, then” format and communicates a cause and effect relationship between the independent and dependent variables</w:t>
            </w:r>
          </w:p>
          <w:p w:rsidR="00EB775A" w:rsidRPr="00EB775A" w:rsidRDefault="00EB775A" w:rsidP="00DD7A25">
            <w:pPr>
              <w:pStyle w:val="Default"/>
              <w:rPr>
                <w:rFonts w:ascii="Arial" w:hAnsi="Arial" w:cs="Arial"/>
                <w:i/>
                <w:sz w:val="18"/>
                <w:szCs w:val="18"/>
              </w:rPr>
            </w:pPr>
            <w:r w:rsidRPr="00EB775A">
              <w:rPr>
                <w:rFonts w:ascii="Arial" w:hAnsi="Arial" w:cs="Arial"/>
                <w:i/>
                <w:sz w:val="18"/>
                <w:szCs w:val="18"/>
              </w:rPr>
              <w:t xml:space="preserve">(Note: a testable hypothesis must yield numeric data) </w:t>
            </w:r>
          </w:p>
          <w:p w:rsidR="00DD7A25" w:rsidRPr="00EB775A" w:rsidRDefault="00DD7A25" w:rsidP="00DD7A25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>- Independent and dependent variables, as well as constants are explicitly identified and justified</w:t>
            </w:r>
          </w:p>
          <w:p w:rsidR="00DD7A25" w:rsidRPr="00EB775A" w:rsidRDefault="00DD7A25" w:rsidP="00DD7A25">
            <w:pPr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>-Control groups are explicitly identified  and justified</w:t>
            </w:r>
          </w:p>
        </w:tc>
        <w:tc>
          <w:tcPr>
            <w:tcW w:w="1530" w:type="dxa"/>
          </w:tcPr>
          <w:p w:rsidR="00DD7A25" w:rsidRPr="00D22C5B" w:rsidRDefault="00472D48" w:rsidP="00DD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1-2 criteria for “exceeds expectations” are missing or insufficient</w:t>
            </w:r>
          </w:p>
        </w:tc>
        <w:tc>
          <w:tcPr>
            <w:tcW w:w="1530" w:type="dxa"/>
          </w:tcPr>
          <w:p w:rsidR="00DD7A25" w:rsidRPr="00D22C5B" w:rsidRDefault="00472D48" w:rsidP="00DD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3-4 criteria for “exceeds expectations” are missing or insufficient</w:t>
            </w:r>
          </w:p>
        </w:tc>
        <w:tc>
          <w:tcPr>
            <w:tcW w:w="1620" w:type="dxa"/>
          </w:tcPr>
          <w:p w:rsidR="00DD7A25" w:rsidRPr="00D22C5B" w:rsidRDefault="00472D48" w:rsidP="00DD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5-6 criteria for “exceeds expectations” are missing or insufficient</w:t>
            </w:r>
          </w:p>
        </w:tc>
      </w:tr>
      <w:tr w:rsidR="00472D48" w:rsidTr="00DD7A25">
        <w:tc>
          <w:tcPr>
            <w:tcW w:w="1716" w:type="dxa"/>
          </w:tcPr>
          <w:p w:rsidR="00472D48" w:rsidRDefault="00472D48" w:rsidP="00472D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Materials and Methods</w:t>
            </w:r>
          </w:p>
          <w:p w:rsidR="00392224" w:rsidRPr="00392224" w:rsidRDefault="00392224" w:rsidP="00472D4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(Science Practice 4)</w:t>
            </w:r>
          </w:p>
        </w:tc>
        <w:tc>
          <w:tcPr>
            <w:tcW w:w="4602" w:type="dxa"/>
          </w:tcPr>
          <w:p w:rsidR="00472D48" w:rsidRPr="00EB775A" w:rsidRDefault="00472D48" w:rsidP="00472D48">
            <w:pPr>
              <w:ind w:left="33"/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>-The materials list is complete</w:t>
            </w:r>
          </w:p>
          <w:p w:rsidR="00472D48" w:rsidRPr="00EB775A" w:rsidRDefault="00472D48" w:rsidP="00472D48">
            <w:pPr>
              <w:ind w:left="33"/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 xml:space="preserve">-The procedure is concisely written in paragraph form, using past tense. </w:t>
            </w:r>
          </w:p>
          <w:p w:rsidR="00472D48" w:rsidRPr="00EB775A" w:rsidRDefault="00472D48" w:rsidP="00472D48">
            <w:pPr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 xml:space="preserve">-The procedure allows for the collection of relevant data to support or refute the hypothesis </w:t>
            </w:r>
          </w:p>
          <w:p w:rsidR="00472D48" w:rsidRPr="00EB775A" w:rsidRDefault="00472D48" w:rsidP="00472D48">
            <w:pPr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 xml:space="preserve">-The procedure states that there will be repeated trials or data will be combined with the data from other lab groups to improve accuracy of the data </w:t>
            </w:r>
          </w:p>
          <w:p w:rsidR="00472D48" w:rsidRPr="00EB775A" w:rsidRDefault="00472D48" w:rsidP="00472D48">
            <w:pPr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>-The procedure explicitly states the levels of treatment for the independent variable and how the dependent variable will be measured (including units)</w:t>
            </w:r>
          </w:p>
          <w:p w:rsidR="00472D48" w:rsidRPr="00EB775A" w:rsidRDefault="00472D48" w:rsidP="00472D48">
            <w:pPr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>-The reader could reproduce your experiment using this procedure.</w:t>
            </w:r>
          </w:p>
        </w:tc>
        <w:tc>
          <w:tcPr>
            <w:tcW w:w="1530" w:type="dxa"/>
          </w:tcPr>
          <w:p w:rsidR="00472D48" w:rsidRPr="00D22C5B" w:rsidRDefault="00472D48" w:rsidP="00472D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1-2 criteria for “exceeds expectations” are missing or insufficient</w:t>
            </w:r>
          </w:p>
        </w:tc>
        <w:tc>
          <w:tcPr>
            <w:tcW w:w="1530" w:type="dxa"/>
          </w:tcPr>
          <w:p w:rsidR="00472D48" w:rsidRPr="00D22C5B" w:rsidRDefault="00472D48" w:rsidP="00472D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3-4 criteria for “exceeds expectations” are missing or insufficient</w:t>
            </w:r>
          </w:p>
        </w:tc>
        <w:tc>
          <w:tcPr>
            <w:tcW w:w="1620" w:type="dxa"/>
          </w:tcPr>
          <w:p w:rsidR="00472D48" w:rsidRPr="00D22C5B" w:rsidRDefault="00472D48" w:rsidP="00472D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5-6 criteria for “exceeds expectations” are missing or insufficient</w:t>
            </w:r>
          </w:p>
        </w:tc>
      </w:tr>
      <w:tr w:rsidR="00DD7A25" w:rsidTr="00DD7A25">
        <w:tc>
          <w:tcPr>
            <w:tcW w:w="1716" w:type="dxa"/>
          </w:tcPr>
          <w:p w:rsidR="00DD7A25" w:rsidRDefault="00DD7A25" w:rsidP="00DD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Results</w:t>
            </w:r>
          </w:p>
          <w:p w:rsidR="00392224" w:rsidRPr="00392224" w:rsidRDefault="00392224" w:rsidP="00DD7A2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92224">
              <w:rPr>
                <w:rFonts w:ascii="Arial" w:hAnsi="Arial" w:cs="Arial"/>
                <w:i/>
                <w:sz w:val="20"/>
                <w:szCs w:val="20"/>
              </w:rPr>
              <w:t>(Science Practice</w:t>
            </w:r>
            <w:r>
              <w:rPr>
                <w:rFonts w:ascii="Arial" w:hAnsi="Arial" w:cs="Arial"/>
                <w:i/>
                <w:sz w:val="20"/>
                <w:szCs w:val="20"/>
              </w:rPr>
              <w:t>s 1 and 2</w:t>
            </w:r>
            <w:r w:rsidRPr="00392224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4602" w:type="dxa"/>
          </w:tcPr>
          <w:p w:rsidR="00DD7A25" w:rsidRPr="00EB775A" w:rsidRDefault="00DD7A25" w:rsidP="00DD7A25">
            <w:pPr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>-Data tables</w:t>
            </w:r>
            <w:r w:rsidR="00863DA3" w:rsidRPr="00EB775A">
              <w:rPr>
                <w:rFonts w:ascii="Arial" w:hAnsi="Arial" w:cs="Arial"/>
                <w:sz w:val="18"/>
                <w:szCs w:val="18"/>
              </w:rPr>
              <w:t>, diagrams, etc.</w:t>
            </w:r>
            <w:r w:rsidRPr="00EB775A">
              <w:rPr>
                <w:rFonts w:ascii="Arial" w:hAnsi="Arial" w:cs="Arial"/>
                <w:sz w:val="18"/>
                <w:szCs w:val="18"/>
              </w:rPr>
              <w:t xml:space="preserve"> are included to show observations and measurements</w:t>
            </w:r>
            <w:r w:rsidR="00EB775A" w:rsidRPr="00EB775A">
              <w:rPr>
                <w:rFonts w:ascii="Arial" w:hAnsi="Arial" w:cs="Arial"/>
                <w:sz w:val="18"/>
                <w:szCs w:val="18"/>
              </w:rPr>
              <w:t xml:space="preserve"> that are relevant to the purpose of the lab</w:t>
            </w:r>
          </w:p>
          <w:p w:rsidR="00DD7A25" w:rsidRPr="00EB775A" w:rsidRDefault="00DD7A25" w:rsidP="00DD7A25">
            <w:pPr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>-</w:t>
            </w:r>
            <w:r w:rsidR="00472D48" w:rsidRPr="00EB775A">
              <w:rPr>
                <w:rFonts w:ascii="Arial" w:hAnsi="Arial" w:cs="Arial"/>
                <w:sz w:val="18"/>
                <w:szCs w:val="18"/>
              </w:rPr>
              <w:t>The d</w:t>
            </w:r>
            <w:r w:rsidRPr="00EB775A">
              <w:rPr>
                <w:rFonts w:ascii="Arial" w:hAnsi="Arial" w:cs="Arial"/>
                <w:sz w:val="18"/>
                <w:szCs w:val="18"/>
              </w:rPr>
              <w:t>ata tables</w:t>
            </w:r>
            <w:r w:rsidR="00863DA3" w:rsidRPr="00EB775A">
              <w:rPr>
                <w:rFonts w:ascii="Arial" w:hAnsi="Arial" w:cs="Arial"/>
                <w:sz w:val="18"/>
                <w:szCs w:val="18"/>
              </w:rPr>
              <w:t>, diagrams, etc.</w:t>
            </w:r>
            <w:r w:rsidRPr="00EB775A">
              <w:rPr>
                <w:rFonts w:ascii="Arial" w:hAnsi="Arial" w:cs="Arial"/>
                <w:sz w:val="18"/>
                <w:szCs w:val="18"/>
              </w:rPr>
              <w:t xml:space="preserve"> are well organized and titled appropriately</w:t>
            </w:r>
          </w:p>
          <w:p w:rsidR="00472D48" w:rsidRPr="00EB775A" w:rsidRDefault="00DD7A25" w:rsidP="00472D48">
            <w:pPr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>- Any graphs include</w:t>
            </w:r>
            <w:r w:rsidR="00472D48" w:rsidRPr="00EB775A">
              <w:rPr>
                <w:rFonts w:ascii="Arial" w:hAnsi="Arial" w:cs="Arial"/>
                <w:sz w:val="18"/>
                <w:szCs w:val="18"/>
              </w:rPr>
              <w:t>d are labeled with a</w:t>
            </w:r>
            <w:r w:rsidRPr="00EB775A">
              <w:rPr>
                <w:rFonts w:ascii="Arial" w:hAnsi="Arial" w:cs="Arial"/>
                <w:sz w:val="18"/>
                <w:szCs w:val="18"/>
              </w:rPr>
              <w:t xml:space="preserve"> descriptive title (includes both the independent and dependent variable)</w:t>
            </w:r>
            <w:r w:rsidR="00472D48" w:rsidRPr="00EB775A">
              <w:rPr>
                <w:rFonts w:ascii="Arial" w:hAnsi="Arial" w:cs="Arial"/>
                <w:sz w:val="18"/>
                <w:szCs w:val="18"/>
              </w:rPr>
              <w:t>, appropriately labeled axes (with units), and a well-defined key (if necessary)</w:t>
            </w:r>
          </w:p>
          <w:p w:rsidR="00472D48" w:rsidRPr="00EB775A" w:rsidRDefault="00472D48" w:rsidP="00DD7A25">
            <w:pPr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>-Any graphs included  have appropriately spaced axes with correctly placed and connected data points</w:t>
            </w:r>
          </w:p>
          <w:p w:rsidR="00DD7A25" w:rsidRPr="00EB775A" w:rsidRDefault="00DD7A25" w:rsidP="00DD7A25">
            <w:pPr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>- Calculations are clearly demonstrated</w:t>
            </w:r>
            <w:r w:rsidR="00472D48" w:rsidRPr="00EB775A">
              <w:rPr>
                <w:rFonts w:ascii="Arial" w:hAnsi="Arial" w:cs="Arial"/>
                <w:sz w:val="18"/>
                <w:szCs w:val="18"/>
              </w:rPr>
              <w:t xml:space="preserve"> and connected to relevant formulas</w:t>
            </w:r>
            <w:r w:rsidRPr="00EB775A">
              <w:rPr>
                <w:rFonts w:ascii="Arial" w:hAnsi="Arial" w:cs="Arial"/>
                <w:sz w:val="18"/>
                <w:szCs w:val="18"/>
              </w:rPr>
              <w:t xml:space="preserve"> (if necessary). </w:t>
            </w:r>
          </w:p>
          <w:p w:rsidR="00DD7A25" w:rsidRPr="00EB775A" w:rsidRDefault="00DD7A25" w:rsidP="00DD7A25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 xml:space="preserve">-Relevant statistical analysis of data is demonstrated (if necessary) </w:t>
            </w:r>
          </w:p>
        </w:tc>
        <w:tc>
          <w:tcPr>
            <w:tcW w:w="1530" w:type="dxa"/>
          </w:tcPr>
          <w:p w:rsidR="00DD7A25" w:rsidRPr="00D22C5B" w:rsidRDefault="00472D48" w:rsidP="00DD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criterion for “exceeds expectations” is missing or insufficient</w:t>
            </w:r>
          </w:p>
        </w:tc>
        <w:tc>
          <w:tcPr>
            <w:tcW w:w="1530" w:type="dxa"/>
          </w:tcPr>
          <w:p w:rsidR="00DD7A25" w:rsidRPr="00D22C5B" w:rsidRDefault="00472D48" w:rsidP="00DD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criteria for “exceeds expectations” are missing or insufficient</w:t>
            </w:r>
          </w:p>
        </w:tc>
        <w:tc>
          <w:tcPr>
            <w:tcW w:w="1620" w:type="dxa"/>
          </w:tcPr>
          <w:p w:rsidR="00DD7A25" w:rsidRPr="00D22C5B" w:rsidRDefault="00472D48" w:rsidP="00DD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or more criteria for “exceeds expectations” are missing or insufficient</w:t>
            </w:r>
          </w:p>
        </w:tc>
      </w:tr>
      <w:tr w:rsidR="00EB775A" w:rsidTr="00EB775A">
        <w:trPr>
          <w:trHeight w:val="1218"/>
        </w:trPr>
        <w:tc>
          <w:tcPr>
            <w:tcW w:w="1716" w:type="dxa"/>
            <w:vMerge w:val="restart"/>
          </w:tcPr>
          <w:p w:rsidR="00EB775A" w:rsidRDefault="00EB775A" w:rsidP="00472D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Discussion and Conclusion</w:t>
            </w:r>
          </w:p>
          <w:p w:rsidR="00EB775A" w:rsidRPr="00392224" w:rsidRDefault="00EB775A" w:rsidP="00472D4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(Science Practice 5)</w:t>
            </w:r>
          </w:p>
        </w:tc>
        <w:tc>
          <w:tcPr>
            <w:tcW w:w="4602" w:type="dxa"/>
          </w:tcPr>
          <w:p w:rsidR="00EB775A" w:rsidRPr="00EB775A" w:rsidRDefault="00EB775A" w:rsidP="00472D48">
            <w:pPr>
              <w:pStyle w:val="Default"/>
              <w:rPr>
                <w:rFonts w:ascii="Arial" w:hAnsi="Arial" w:cs="Arial"/>
                <w:b/>
                <w:sz w:val="18"/>
                <w:szCs w:val="18"/>
              </w:rPr>
            </w:pPr>
            <w:r w:rsidRPr="00EB775A">
              <w:rPr>
                <w:rFonts w:ascii="Arial" w:hAnsi="Arial" w:cs="Arial"/>
                <w:b/>
                <w:sz w:val="18"/>
                <w:szCs w:val="18"/>
              </w:rPr>
              <w:t>Conclusions Inferred from Results:</w:t>
            </w:r>
          </w:p>
          <w:p w:rsidR="00EB775A" w:rsidRPr="00EB775A" w:rsidRDefault="00EB775A" w:rsidP="00472D4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 xml:space="preserve">-There is a thorough and accurate explanation/analysis  of how the data relates back to the original hypothesis </w:t>
            </w:r>
          </w:p>
          <w:p w:rsidR="00EB775A" w:rsidRPr="00EB775A" w:rsidRDefault="00EB775A" w:rsidP="00EB775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 xml:space="preserve">-A conclusion statement is included that states whether the data supported or refuted the original hypothesis </w:t>
            </w:r>
          </w:p>
        </w:tc>
        <w:tc>
          <w:tcPr>
            <w:tcW w:w="1530" w:type="dxa"/>
            <w:vMerge w:val="restart"/>
          </w:tcPr>
          <w:p w:rsidR="00EB775A" w:rsidRPr="00D22C5B" w:rsidRDefault="00EB775A" w:rsidP="00472D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1-2 criteria for “exceeds expectations” are missing or insufficient</w:t>
            </w:r>
          </w:p>
        </w:tc>
        <w:tc>
          <w:tcPr>
            <w:tcW w:w="1530" w:type="dxa"/>
            <w:vMerge w:val="restart"/>
          </w:tcPr>
          <w:p w:rsidR="00EB775A" w:rsidRPr="00D22C5B" w:rsidRDefault="00EB775A" w:rsidP="00472D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3-4 criteria for “exceeds expectations” are missing or insufficient</w:t>
            </w:r>
          </w:p>
        </w:tc>
        <w:tc>
          <w:tcPr>
            <w:tcW w:w="1620" w:type="dxa"/>
            <w:vMerge w:val="restart"/>
          </w:tcPr>
          <w:p w:rsidR="00EB775A" w:rsidRPr="00D22C5B" w:rsidRDefault="00EB775A" w:rsidP="00472D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5-6 criteria for “exceeds expectations” are missing or insufficient</w:t>
            </w:r>
          </w:p>
        </w:tc>
      </w:tr>
      <w:tr w:rsidR="00EB775A" w:rsidTr="00DD7A25">
        <w:trPr>
          <w:trHeight w:val="1216"/>
        </w:trPr>
        <w:tc>
          <w:tcPr>
            <w:tcW w:w="1716" w:type="dxa"/>
            <w:vMerge/>
          </w:tcPr>
          <w:p w:rsidR="00EB775A" w:rsidRDefault="00EB775A" w:rsidP="00472D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2" w:type="dxa"/>
          </w:tcPr>
          <w:p w:rsidR="00EB775A" w:rsidRPr="00EB775A" w:rsidRDefault="00EB775A" w:rsidP="00EB775A">
            <w:pPr>
              <w:pStyle w:val="Default"/>
              <w:rPr>
                <w:rFonts w:ascii="Arial" w:hAnsi="Arial" w:cs="Arial"/>
                <w:b/>
                <w:sz w:val="18"/>
                <w:szCs w:val="18"/>
              </w:rPr>
            </w:pPr>
            <w:r w:rsidRPr="00EB775A">
              <w:rPr>
                <w:rFonts w:ascii="Arial" w:hAnsi="Arial" w:cs="Arial"/>
                <w:b/>
                <w:sz w:val="18"/>
                <w:szCs w:val="18"/>
              </w:rPr>
              <w:t>Possible Errors:</w:t>
            </w:r>
            <w:r w:rsidRPr="00EB775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B775A" w:rsidRPr="00EB775A" w:rsidRDefault="00EB775A" w:rsidP="00EB775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>-Potential sources of error are identified and discussed, and specific recommendations to address identified sources of error are given.</w:t>
            </w:r>
          </w:p>
          <w:p w:rsidR="00EB775A" w:rsidRPr="00EB775A" w:rsidRDefault="00EB775A" w:rsidP="00EB775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 xml:space="preserve">-Recommendations for improving the experiment by eliminating sources of error are provided. </w:t>
            </w:r>
          </w:p>
        </w:tc>
        <w:tc>
          <w:tcPr>
            <w:tcW w:w="1530" w:type="dxa"/>
            <w:vMerge/>
          </w:tcPr>
          <w:p w:rsidR="00EB775A" w:rsidRDefault="00EB775A" w:rsidP="00472D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B775A" w:rsidRDefault="00EB775A" w:rsidP="00472D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B775A" w:rsidRDefault="00EB775A" w:rsidP="00472D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775A" w:rsidTr="00DD7A25">
        <w:trPr>
          <w:trHeight w:val="1216"/>
        </w:trPr>
        <w:tc>
          <w:tcPr>
            <w:tcW w:w="1716" w:type="dxa"/>
            <w:vMerge/>
          </w:tcPr>
          <w:p w:rsidR="00EB775A" w:rsidRDefault="00EB775A" w:rsidP="00472D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2" w:type="dxa"/>
          </w:tcPr>
          <w:p w:rsidR="00EB775A" w:rsidRPr="00EB775A" w:rsidRDefault="00EB775A" w:rsidP="00472D48">
            <w:pPr>
              <w:pStyle w:val="Default"/>
              <w:rPr>
                <w:rFonts w:ascii="Arial" w:hAnsi="Arial" w:cs="Arial"/>
                <w:b/>
                <w:sz w:val="18"/>
                <w:szCs w:val="18"/>
              </w:rPr>
            </w:pPr>
            <w:r w:rsidRPr="00EB775A">
              <w:rPr>
                <w:rFonts w:ascii="Arial" w:hAnsi="Arial" w:cs="Arial"/>
                <w:b/>
                <w:sz w:val="18"/>
                <w:szCs w:val="18"/>
              </w:rPr>
              <w:t>Practical Applications:</w:t>
            </w:r>
          </w:p>
          <w:p w:rsidR="00EB775A" w:rsidRPr="00EB775A" w:rsidRDefault="00EB775A" w:rsidP="00EB775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 xml:space="preserve">-A clear connection is made between the lab activity and the understandings of the course. </w:t>
            </w:r>
          </w:p>
          <w:p w:rsidR="00EB775A" w:rsidRPr="00EB775A" w:rsidRDefault="00EB775A" w:rsidP="00472D4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B775A">
              <w:rPr>
                <w:rFonts w:ascii="Arial" w:hAnsi="Arial" w:cs="Arial"/>
                <w:sz w:val="18"/>
                <w:szCs w:val="18"/>
              </w:rPr>
              <w:t>-Suggestions for further avenues of research are provided</w:t>
            </w:r>
          </w:p>
        </w:tc>
        <w:tc>
          <w:tcPr>
            <w:tcW w:w="1530" w:type="dxa"/>
            <w:vMerge/>
          </w:tcPr>
          <w:p w:rsidR="00EB775A" w:rsidRDefault="00EB775A" w:rsidP="00472D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B775A" w:rsidRDefault="00EB775A" w:rsidP="00472D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B775A" w:rsidRDefault="00EB775A" w:rsidP="00472D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22C5B" w:rsidRDefault="00D22C5B" w:rsidP="00DD7A25">
      <w:pPr>
        <w:spacing w:after="0"/>
        <w:rPr>
          <w:rFonts w:ascii="Arial" w:hAnsi="Arial" w:cs="Arial"/>
          <w:sz w:val="20"/>
          <w:szCs w:val="20"/>
        </w:rPr>
      </w:pPr>
    </w:p>
    <w:p w:rsidR="00DD7A25" w:rsidRPr="00D22C5B" w:rsidRDefault="00472D48" w:rsidP="00DD7A25">
      <w:pPr>
        <w:spacing w:after="0"/>
        <w:jc w:val="right"/>
        <w:rPr>
          <w:rFonts w:ascii="Arial" w:hAnsi="Arial" w:cs="Arial"/>
          <w:sz w:val="20"/>
          <w:szCs w:val="20"/>
        </w:rPr>
      </w:pPr>
      <w:r w:rsidRPr="00472D48">
        <w:rPr>
          <w:rFonts w:ascii="Arial" w:hAnsi="Arial" w:cs="Arial"/>
          <w:b/>
          <w:sz w:val="20"/>
          <w:szCs w:val="20"/>
        </w:rPr>
        <w:t>Total Points Earned:</w:t>
      </w:r>
      <w:r>
        <w:rPr>
          <w:rFonts w:ascii="Arial" w:hAnsi="Arial" w:cs="Arial"/>
          <w:sz w:val="20"/>
          <w:szCs w:val="20"/>
        </w:rPr>
        <w:t xml:space="preserve"> _____ / _____</w:t>
      </w:r>
    </w:p>
    <w:sectPr w:rsidR="00DD7A25" w:rsidRPr="00D22C5B" w:rsidSect="00D22C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42A2"/>
    <w:multiLevelType w:val="hybridMultilevel"/>
    <w:tmpl w:val="80969CF6"/>
    <w:lvl w:ilvl="0" w:tplc="5A387E16">
      <w:numFmt w:val="bullet"/>
      <w:lvlText w:val="-"/>
      <w:lvlJc w:val="left"/>
      <w:pPr>
        <w:ind w:left="405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19E35FF4"/>
    <w:multiLevelType w:val="hybridMultilevel"/>
    <w:tmpl w:val="9B8E1172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>
    <w:nsid w:val="1A0606DA"/>
    <w:multiLevelType w:val="hybridMultilevel"/>
    <w:tmpl w:val="1C2AD5B4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1A9B5C45"/>
    <w:multiLevelType w:val="hybridMultilevel"/>
    <w:tmpl w:val="25B036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B11F1D"/>
    <w:multiLevelType w:val="hybridMultilevel"/>
    <w:tmpl w:val="AD540CA2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52AD0CE4"/>
    <w:multiLevelType w:val="hybridMultilevel"/>
    <w:tmpl w:val="EF008D48"/>
    <w:lvl w:ilvl="0" w:tplc="136088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7D731B"/>
    <w:multiLevelType w:val="hybridMultilevel"/>
    <w:tmpl w:val="33048C96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>
    <w:nsid w:val="5D420194"/>
    <w:multiLevelType w:val="hybridMultilevel"/>
    <w:tmpl w:val="776A7CF4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22C5B"/>
    <w:rsid w:val="00040AE7"/>
    <w:rsid w:val="00097BB9"/>
    <w:rsid w:val="002D70C3"/>
    <w:rsid w:val="00315F83"/>
    <w:rsid w:val="00392224"/>
    <w:rsid w:val="00472D48"/>
    <w:rsid w:val="004E77C3"/>
    <w:rsid w:val="006E4FEB"/>
    <w:rsid w:val="00841186"/>
    <w:rsid w:val="00863DA3"/>
    <w:rsid w:val="0087509E"/>
    <w:rsid w:val="009F19F2"/>
    <w:rsid w:val="00A21601"/>
    <w:rsid w:val="00B327F7"/>
    <w:rsid w:val="00CE57AA"/>
    <w:rsid w:val="00D22C5B"/>
    <w:rsid w:val="00D2452B"/>
    <w:rsid w:val="00DD7A25"/>
    <w:rsid w:val="00EB775A"/>
    <w:rsid w:val="00F07E82"/>
    <w:rsid w:val="00F234C5"/>
    <w:rsid w:val="00F535A2"/>
    <w:rsid w:val="00F53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2C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7B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97B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2013-08-31T22:22:00Z</dcterms:created>
  <dcterms:modified xsi:type="dcterms:W3CDTF">2013-08-31T22:22:00Z</dcterms:modified>
</cp:coreProperties>
</file>